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7CC5A" w14:textId="63B8F9F3" w:rsidR="00A1558A" w:rsidRDefault="00A1558A" w:rsidP="00A15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INFORMATIVA EX ART. 13 GDPR </w:t>
      </w:r>
      <w:r w:rsidRPr="005A6797">
        <w:rPr>
          <w:rFonts w:ascii="Times New Roman" w:hAnsi="Times New Roman" w:cs="Times New Roman"/>
          <w:color w:val="000000"/>
          <w:sz w:val="24"/>
          <w:szCs w:val="24"/>
        </w:rPr>
        <w:t>2016</w:t>
      </w:r>
      <w:r>
        <w:rPr>
          <w:rFonts w:ascii="Times New Roman" w:hAnsi="Times New Roman" w:cs="Times New Roman"/>
          <w:color w:val="000000"/>
          <w:sz w:val="24"/>
          <w:szCs w:val="24"/>
        </w:rPr>
        <w:t>/679</w:t>
      </w:r>
    </w:p>
    <w:p w14:paraId="4A59DBCF" w14:textId="77777777" w:rsidR="00A1558A" w:rsidRPr="005A6797" w:rsidRDefault="00A1558A" w:rsidP="00A15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07B839CE" w14:textId="1CB6AF9F" w:rsidR="00A1558A" w:rsidRPr="005A6797" w:rsidRDefault="00A1558A" w:rsidP="00A15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797">
        <w:rPr>
          <w:rFonts w:ascii="Times New Roman" w:hAnsi="Times New Roman" w:cs="Times New Roman"/>
          <w:color w:val="000000"/>
          <w:sz w:val="24"/>
          <w:szCs w:val="24"/>
        </w:rPr>
        <w:t>FINALITA’ DEL TRATTAMENTO E BASE GIURIDICA.</w:t>
      </w:r>
    </w:p>
    <w:p w14:paraId="418E44FD" w14:textId="77777777" w:rsidR="00A1558A" w:rsidRPr="005A6797" w:rsidRDefault="00A1558A" w:rsidP="00A15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060">
        <w:rPr>
          <w:rFonts w:ascii="Times New Roman" w:hAnsi="Times New Roman" w:cs="Times New Roman"/>
          <w:color w:val="000000"/>
          <w:sz w:val="24"/>
          <w:szCs w:val="24"/>
        </w:rPr>
        <w:t>Il Comune di Sacrofano, in persona</w:t>
      </w:r>
      <w:r w:rsidRPr="005A6797">
        <w:rPr>
          <w:rFonts w:ascii="Times New Roman" w:hAnsi="Times New Roman" w:cs="Times New Roman"/>
          <w:color w:val="000000"/>
          <w:sz w:val="24"/>
          <w:szCs w:val="24"/>
        </w:rPr>
        <w:t xml:space="preserve"> del Sindaco </w:t>
      </w:r>
      <w:proofErr w:type="spellStart"/>
      <w:r w:rsidRPr="005A6797">
        <w:rPr>
          <w:rFonts w:ascii="Times New Roman" w:hAnsi="Times New Roman" w:cs="Times New Roman"/>
          <w:color w:val="000000"/>
          <w:sz w:val="24"/>
          <w:szCs w:val="24"/>
        </w:rPr>
        <w:t>p.t.</w:t>
      </w:r>
      <w:proofErr w:type="spellEnd"/>
      <w:r w:rsidRPr="005A6797">
        <w:rPr>
          <w:rFonts w:ascii="Times New Roman" w:hAnsi="Times New Roman" w:cs="Times New Roman"/>
          <w:color w:val="000000"/>
          <w:sz w:val="24"/>
          <w:szCs w:val="24"/>
        </w:rPr>
        <w:t>, è il Titolare del trattamento dei dati.</w:t>
      </w:r>
    </w:p>
    <w:p w14:paraId="09F97DBF" w14:textId="77777777" w:rsidR="00A1558A" w:rsidRPr="005A6797" w:rsidRDefault="00A1558A" w:rsidP="00A15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797">
        <w:rPr>
          <w:rFonts w:ascii="Times New Roman" w:hAnsi="Times New Roman" w:cs="Times New Roman"/>
          <w:color w:val="000000"/>
          <w:sz w:val="24"/>
          <w:szCs w:val="24"/>
        </w:rPr>
        <w:t>I dati vengono trattati per le finalità descritte nella presente informativa, perché rientranti nei propri compiti istituzionali e di interesse pubblico o per gli adempimenti previsti da norme di legge, di regolamento e/o normativa comunitaria.</w:t>
      </w:r>
    </w:p>
    <w:p w14:paraId="4359C813" w14:textId="77777777" w:rsidR="00A1558A" w:rsidRPr="005A6797" w:rsidRDefault="00A1558A" w:rsidP="00A15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797">
        <w:rPr>
          <w:rFonts w:ascii="Times New Roman" w:hAnsi="Times New Roman" w:cs="Times New Roman"/>
          <w:color w:val="000000"/>
          <w:sz w:val="24"/>
          <w:szCs w:val="24"/>
        </w:rPr>
        <w:t xml:space="preserve">Nell’ambito di tali finalità il trattamento riguarda anche i dati relativi alle iscrizioni ed alle registrazioni al portale necessari per la gestione dei rapporti con il Comune di </w:t>
      </w:r>
      <w:r>
        <w:rPr>
          <w:rFonts w:ascii="Times New Roman" w:hAnsi="Times New Roman" w:cs="Times New Roman"/>
          <w:color w:val="000000"/>
          <w:sz w:val="24"/>
          <w:szCs w:val="24"/>
        </w:rPr>
        <w:t>Sacrofano.</w:t>
      </w:r>
    </w:p>
    <w:p w14:paraId="665D69E0" w14:textId="77777777" w:rsidR="00A1558A" w:rsidRPr="005A6797" w:rsidRDefault="00A1558A" w:rsidP="00A15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797">
        <w:rPr>
          <w:rFonts w:ascii="Times New Roman" w:hAnsi="Times New Roman" w:cs="Times New Roman"/>
          <w:color w:val="000000"/>
          <w:sz w:val="24"/>
          <w:szCs w:val="24"/>
        </w:rPr>
        <w:t>Il trattamento dei dati avviene per il tempo strettamente necessario a conseguire le finalità, anche mediante l’utilizzo di strumento automatizzati osservando le misure di sicurezza volte a prevenire la perdita dei dati, gli usi illeciti o non corretti e gli accessi non autorizzati.</w:t>
      </w:r>
    </w:p>
    <w:p w14:paraId="28B3A293" w14:textId="77777777" w:rsidR="00A1558A" w:rsidRPr="005A6797" w:rsidRDefault="00A1558A" w:rsidP="00A15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797">
        <w:rPr>
          <w:rFonts w:ascii="Times New Roman" w:hAnsi="Times New Roman" w:cs="Times New Roman"/>
          <w:color w:val="000000"/>
          <w:sz w:val="24"/>
          <w:szCs w:val="24"/>
        </w:rPr>
        <w:t>I dati sono trattati da personale dipendente dell’amministrazione comunale, da personale prevalentemente tecnico, autorizzato al trattamento, o da eventuali soggetti autorizzati per occasionali operazioni di manutenzione, secondo i principi di correttezza, liceità, trasparenza, pertinenza e non eccedenza rispetto alle finalità di raccolta e di successivo trattamento.</w:t>
      </w:r>
    </w:p>
    <w:p w14:paraId="0E709FF9" w14:textId="77777777" w:rsidR="00A1558A" w:rsidRPr="005A6797" w:rsidRDefault="00A1558A" w:rsidP="00A15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97">
        <w:rPr>
          <w:rFonts w:ascii="Times New Roman" w:hAnsi="Times New Roman" w:cs="Times New Roman"/>
          <w:color w:val="000000"/>
          <w:sz w:val="24"/>
          <w:szCs w:val="24"/>
        </w:rPr>
        <w:t xml:space="preserve">Il trattamento di dati personali, di dati genetici; di dati biometrici che identificano in modo univoco una persona fisica; di dati relativi alla salute, alla vita sessuale o all’orientamento sessuale della persona; di dati che rivelano l’origine razziale o etnica; di dati idonei a rivelare le opinioni politiche; le convinzioni religiose o filosofiche; l’appartenenza sindacale; è </w:t>
      </w:r>
      <w:r w:rsidRPr="005A6797">
        <w:rPr>
          <w:rFonts w:ascii="Times New Roman" w:hAnsi="Times New Roman" w:cs="Times New Roman"/>
          <w:sz w:val="24"/>
          <w:szCs w:val="24"/>
        </w:rPr>
        <w:t>necessario per motivi di interesse pubblico rilevante ai sensi dell’art. 9, paragrafo 2, lettera g) Regolamento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797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>/679</w:t>
      </w:r>
      <w:r w:rsidRPr="005A6797">
        <w:rPr>
          <w:rFonts w:ascii="Times New Roman" w:hAnsi="Times New Roman" w:cs="Times New Roman"/>
          <w:sz w:val="24"/>
          <w:szCs w:val="24"/>
        </w:rPr>
        <w:t>.</w:t>
      </w:r>
    </w:p>
    <w:p w14:paraId="11B5BA46" w14:textId="77777777" w:rsidR="00A1558A" w:rsidRPr="005A6797" w:rsidRDefault="00A1558A" w:rsidP="00A15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797">
        <w:rPr>
          <w:rFonts w:ascii="Times New Roman" w:hAnsi="Times New Roman" w:cs="Times New Roman"/>
          <w:color w:val="000000"/>
          <w:sz w:val="24"/>
          <w:szCs w:val="24"/>
        </w:rPr>
        <w:t xml:space="preserve">Il trattamento dei dati si svolge presso la sede del </w:t>
      </w:r>
      <w:r w:rsidRPr="00AF2060">
        <w:rPr>
          <w:rFonts w:ascii="Times New Roman" w:hAnsi="Times New Roman" w:cs="Times New Roman"/>
          <w:color w:val="000000"/>
          <w:sz w:val="24"/>
          <w:szCs w:val="24"/>
        </w:rPr>
        <w:t xml:space="preserve">Comune di Sacrofano, Largo Biagio Placidi n. </w:t>
      </w:r>
      <w:proofErr w:type="gramStart"/>
      <w:r w:rsidRPr="00AF2060">
        <w:rPr>
          <w:rFonts w:ascii="Times New Roman" w:hAnsi="Times New Roman" w:cs="Times New Roman"/>
          <w:color w:val="000000"/>
          <w:sz w:val="24"/>
          <w:szCs w:val="24"/>
        </w:rPr>
        <w:t>1  -</w:t>
      </w:r>
      <w:proofErr w:type="gramEnd"/>
      <w:r w:rsidRPr="00AF2060">
        <w:rPr>
          <w:rFonts w:ascii="Times New Roman" w:hAnsi="Times New Roman" w:cs="Times New Roman"/>
          <w:color w:val="000000"/>
          <w:sz w:val="24"/>
          <w:szCs w:val="24"/>
        </w:rPr>
        <w:t xml:space="preserve"> CAP 00060 ed, eventualmente, con la collaborazione di altri soggetti appositamente designati come</w:t>
      </w:r>
      <w:r w:rsidRPr="005A6797">
        <w:rPr>
          <w:rFonts w:ascii="Times New Roman" w:hAnsi="Times New Roman" w:cs="Times New Roman"/>
          <w:color w:val="000000"/>
          <w:sz w:val="24"/>
          <w:szCs w:val="24"/>
        </w:rPr>
        <w:t xml:space="preserve"> responsabili del trattamento.</w:t>
      </w:r>
    </w:p>
    <w:p w14:paraId="03B7C65B" w14:textId="77777777" w:rsidR="00A1558A" w:rsidRPr="005A6797" w:rsidRDefault="00A1558A" w:rsidP="00A15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97">
        <w:rPr>
          <w:rFonts w:ascii="Times New Roman" w:hAnsi="Times New Roman" w:cs="Times New Roman"/>
          <w:sz w:val="24"/>
          <w:szCs w:val="24"/>
        </w:rPr>
        <w:t>Il trattamento dei dati è necessario per:</w:t>
      </w:r>
    </w:p>
    <w:p w14:paraId="3C414A01" w14:textId="77777777" w:rsidR="00A1558A" w:rsidRPr="005A6797" w:rsidRDefault="00A1558A" w:rsidP="00A1558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6797">
        <w:rPr>
          <w:rFonts w:ascii="Times New Roman" w:hAnsi="Times New Roman" w:cs="Times New Roman"/>
          <w:sz w:val="24"/>
          <w:szCs w:val="24"/>
        </w:rPr>
        <w:t>l'esecuzione di un compito di interesse pubblico o connesso all'esercizio di pubblici poteri di cui è investito il titolare del trattamento (art. 6, comma 3° lettera e);</w:t>
      </w:r>
    </w:p>
    <w:p w14:paraId="2FC0E400" w14:textId="77777777" w:rsidR="00A1558A" w:rsidRPr="005A6797" w:rsidRDefault="00A1558A" w:rsidP="00A1558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797">
        <w:rPr>
          <w:rFonts w:ascii="Times New Roman" w:hAnsi="Times New Roman" w:cs="Times New Roman"/>
          <w:sz w:val="24"/>
          <w:szCs w:val="24"/>
        </w:rPr>
        <w:t xml:space="preserve"> l'esecuzione di un contratto di cui l'interessato è parte o all'esecuzione di misure precontrattuali adottate su richiesta dello stesso (art. 6, comma 3°lettera b);</w:t>
      </w:r>
    </w:p>
    <w:p w14:paraId="15F7B376" w14:textId="77777777" w:rsidR="00A1558A" w:rsidRPr="005A6797" w:rsidRDefault="00A1558A" w:rsidP="00A1558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797">
        <w:rPr>
          <w:rFonts w:ascii="Times New Roman" w:hAnsi="Times New Roman" w:cs="Times New Roman"/>
          <w:sz w:val="24"/>
          <w:szCs w:val="24"/>
        </w:rPr>
        <w:t>per adempiere un obbligo legale al quale è soggetto il titolare del trattamento (art. 6, comma 3° lettera c)</w:t>
      </w:r>
    </w:p>
    <w:p w14:paraId="5AAC7914" w14:textId="77777777" w:rsidR="00A1558A" w:rsidRPr="005A6797" w:rsidRDefault="00A1558A" w:rsidP="00A15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797">
        <w:rPr>
          <w:rFonts w:ascii="Times New Roman" w:hAnsi="Times New Roman" w:cs="Times New Roman"/>
          <w:color w:val="000000"/>
          <w:sz w:val="24"/>
          <w:szCs w:val="24"/>
        </w:rPr>
        <w:t xml:space="preserve">Il conferimento dei dati personali è obbligatorio per </w:t>
      </w:r>
      <w:r>
        <w:rPr>
          <w:rFonts w:ascii="Times New Roman" w:hAnsi="Times New Roman" w:cs="Times New Roman"/>
          <w:color w:val="000000"/>
          <w:sz w:val="24"/>
          <w:szCs w:val="24"/>
        </w:rPr>
        <w:t>le su indicate finalità</w:t>
      </w:r>
      <w:r w:rsidRPr="005A6797">
        <w:rPr>
          <w:rFonts w:ascii="Times New Roman" w:hAnsi="Times New Roman" w:cs="Times New Roman"/>
          <w:color w:val="000000"/>
          <w:sz w:val="24"/>
          <w:szCs w:val="24"/>
        </w:rPr>
        <w:t>; il rifiuto non consentirà all’Amministrazione di dar corso alla stipula del contratto, all’esecuzione dello stesso, all’adempimento di legge o all’erogazione dei servizi.</w:t>
      </w:r>
    </w:p>
    <w:p w14:paraId="25ADCB7C" w14:textId="77777777" w:rsidR="00A1558A" w:rsidRPr="005A6797" w:rsidRDefault="00A1558A" w:rsidP="00A15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797">
        <w:rPr>
          <w:rFonts w:ascii="Times New Roman" w:hAnsi="Times New Roman" w:cs="Times New Roman"/>
          <w:color w:val="000000"/>
          <w:sz w:val="24"/>
          <w:szCs w:val="24"/>
        </w:rPr>
        <w:t xml:space="preserve">Per maggiori informazioni si rinvia alle </w:t>
      </w:r>
      <w:r w:rsidRPr="005A6797">
        <w:rPr>
          <w:rFonts w:ascii="Times New Roman" w:hAnsi="Times New Roman" w:cs="Times New Roman"/>
          <w:bCs/>
          <w:sz w:val="24"/>
          <w:szCs w:val="24"/>
        </w:rPr>
        <w:t>Linee guida dell’Autorità Garante, del 2 marzo 2011 (pubblicato in GU n. 64 del 19 marzo 2011) in materia di trattamento di dati personali contenuti anche in atti e documenti amministrativi, effettuato da soggetti pubblici per finalità di pubblicazione e diffusione sul web.</w:t>
      </w:r>
    </w:p>
    <w:p w14:paraId="17641802" w14:textId="77777777" w:rsidR="00A1558A" w:rsidRPr="005A6797" w:rsidRDefault="00A1558A" w:rsidP="00A15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797">
        <w:rPr>
          <w:rFonts w:ascii="Times New Roman" w:hAnsi="Times New Roman" w:cs="Times New Roman"/>
          <w:color w:val="000000"/>
          <w:sz w:val="24"/>
          <w:szCs w:val="24"/>
        </w:rPr>
        <w:t>I dati verranno conservati per un periodo di tempo non superiore al conseguimento delle finalità, secondo il principio di limitazione della conservazione, previsto all’art. 5 del Regolamento UE o in base alle scadenze previste dalle norme di legge.</w:t>
      </w:r>
    </w:p>
    <w:p w14:paraId="75F9D4E6" w14:textId="77777777" w:rsidR="00A1558A" w:rsidRPr="005A6797" w:rsidRDefault="00A1558A" w:rsidP="00A15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797">
        <w:rPr>
          <w:rFonts w:ascii="Times New Roman" w:hAnsi="Times New Roman" w:cs="Times New Roman"/>
          <w:color w:val="000000"/>
          <w:sz w:val="24"/>
          <w:szCs w:val="24"/>
        </w:rPr>
        <w:t xml:space="preserve">I dati, fatte salve le ipotesi di trattamento per rilevante interesse pubblico e ferme le disposizioni di legge o di regolamento che dispongono diversamente, non sono destinati a terzi o oggetto di comunicazione o diffusione. </w:t>
      </w:r>
    </w:p>
    <w:p w14:paraId="0C696309" w14:textId="77777777" w:rsidR="00A1558A" w:rsidRPr="005A6797" w:rsidRDefault="00A1558A" w:rsidP="00A15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797">
        <w:rPr>
          <w:rFonts w:ascii="Times New Roman" w:hAnsi="Times New Roman" w:cs="Times New Roman"/>
          <w:color w:val="000000"/>
          <w:sz w:val="24"/>
          <w:szCs w:val="24"/>
        </w:rPr>
        <w:t>I dati non vengono trasferiti a Paesi terzi e al di fuori dello Spazio Economico Europeo.</w:t>
      </w:r>
    </w:p>
    <w:p w14:paraId="4208FDE7" w14:textId="77777777" w:rsidR="00A1558A" w:rsidRDefault="00A1558A" w:rsidP="00A15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797">
        <w:rPr>
          <w:rFonts w:ascii="Times New Roman" w:hAnsi="Times New Roman" w:cs="Times New Roman"/>
          <w:color w:val="000000"/>
          <w:sz w:val="24"/>
          <w:szCs w:val="24"/>
        </w:rPr>
        <w:t>In base all’art. 15 e seguenti del REGOLAMENTO UE, gli interessati ovvero le persone fisiche cui si riferiscono i dati, possono esercitare in qualsiasi momento i propri diritti nei confronti del Titolare; in particolare il diritto di accesso ai propri dati personali, di chiederne la rettifica o la limitazione, l’aggiornamento se essi risultano incompleti o erronei e la cancellazione, se essi sono stati raccolti in violazione di legge, nonché’ di opporsi al loro trattamento, fatta salva l’esistenza di motivi legittimi da parte del TITOLARE.</w:t>
      </w:r>
    </w:p>
    <w:sectPr w:rsidR="00A155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053A2"/>
    <w:multiLevelType w:val="hybridMultilevel"/>
    <w:tmpl w:val="9DC65364"/>
    <w:lvl w:ilvl="0" w:tplc="1172BE28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9EC"/>
    <w:rsid w:val="00183379"/>
    <w:rsid w:val="002776AE"/>
    <w:rsid w:val="005817CF"/>
    <w:rsid w:val="005B7282"/>
    <w:rsid w:val="00930417"/>
    <w:rsid w:val="00A1558A"/>
    <w:rsid w:val="00D719EC"/>
    <w:rsid w:val="00E5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E8638"/>
  <w15:chartTrackingRefBased/>
  <w15:docId w15:val="{83110CF3-FF3E-4885-A85E-31879A46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558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558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3545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Francesco</cp:lastModifiedBy>
  <cp:revision>2</cp:revision>
  <dcterms:created xsi:type="dcterms:W3CDTF">2020-01-22T09:07:00Z</dcterms:created>
  <dcterms:modified xsi:type="dcterms:W3CDTF">2020-01-22T09:08:00Z</dcterms:modified>
</cp:coreProperties>
</file>